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A9" w:rsidRPr="001A54E3" w:rsidRDefault="00EF75A9" w:rsidP="001A54E3">
      <w:pPr>
        <w:pStyle w:val="a3"/>
        <w:tabs>
          <w:tab w:val="left" w:pos="284"/>
        </w:tabs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  <w:r w:rsidRPr="001A54E3">
        <w:rPr>
          <w:rFonts w:ascii="Times New Roman" w:hAnsi="Times New Roman" w:cs="Times New Roman"/>
          <w:b/>
          <w:sz w:val="32"/>
          <w:u w:val="single"/>
        </w:rPr>
        <w:t>Памятка родителям по безопасному маршруту школьника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Дорогие родители! Помогите вашему ребенку сохранить жизнь и здоровье на дороге. Эту трудную задачу облегчит создание вами семейного учебного пособия «Безопасный маршрут «Дом – Школа – Дом».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Вместе с детьми составьте схему безопасного маршрута «Дом — школа — дом» с детальным описанием особенностей каждого перехода через дорогу и мест, требующих повышенного внимания. </w:t>
      </w:r>
    </w:p>
    <w:p w:rsidR="00EF75A9" w:rsidRP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EF75A9">
        <w:rPr>
          <w:rFonts w:ascii="Times New Roman" w:hAnsi="Times New Roman" w:cs="Times New Roman"/>
          <w:b/>
          <w:sz w:val="28"/>
        </w:rPr>
        <w:t xml:space="preserve">Памятка для родителей «Безопасный маршрут следования «Дом — Школа — Дом» </w:t>
      </w:r>
    </w:p>
    <w:p w:rsidR="00EF75A9" w:rsidRP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EF75A9">
        <w:rPr>
          <w:rFonts w:ascii="Times New Roman" w:hAnsi="Times New Roman" w:cs="Times New Roman"/>
          <w:b/>
          <w:sz w:val="28"/>
        </w:rPr>
        <w:t xml:space="preserve">Шаг 1.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1. Маршрут движения школьника «дом-школа-дом» — это документ, в котором сочетается схема и описание рекомендуемого пути движения школьника из дома в школу и обратно.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2. Маршрут «дом – школа-дом» разрабатывается родителями с участием школьников.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3. Цель маршрута «дом-школа-дом»: повысить безопасность движения ребенка в школу и обратно; обучить ребенка ориентироваться в дорожных ситуациях на пути движения в школу и из школы;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4.Маршрут в школу должен быть не обязательно самым коротким, не обязательно самым быстрым, но обязательно — самым безопасным для вашего ребенка.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EF75A9">
        <w:rPr>
          <w:rFonts w:ascii="Times New Roman" w:hAnsi="Times New Roman" w:cs="Times New Roman"/>
          <w:sz w:val="28"/>
        </w:rPr>
        <w:t xml:space="preserve">. Работать с ребенком над выработкой навыков безопасности необходимо регулярно, постепенно и в интересной для него форме. Пусть у него выработаются устойчивые рефлексы в соблюдении основных правил уличной безопасности. </w:t>
      </w:r>
    </w:p>
    <w:p w:rsidR="001A54E3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EF75A9">
        <w:rPr>
          <w:rFonts w:ascii="Times New Roman" w:hAnsi="Times New Roman" w:cs="Times New Roman"/>
          <w:b/>
          <w:sz w:val="28"/>
        </w:rPr>
        <w:t xml:space="preserve">Шаг 2. </w:t>
      </w:r>
    </w:p>
    <w:p w:rsidR="00EF75A9" w:rsidRPr="00EF75A9" w:rsidRDefault="001A54E3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Составление м</w:t>
      </w:r>
      <w:r w:rsidR="00EF75A9" w:rsidRPr="00EF75A9">
        <w:rPr>
          <w:rFonts w:ascii="Times New Roman" w:hAnsi="Times New Roman" w:cs="Times New Roman"/>
          <w:b/>
          <w:sz w:val="28"/>
        </w:rPr>
        <w:t xml:space="preserve">аршрута «ДОМ-ШКОЛА-ДОМ»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>1. Готовя ребенка самостоятельно ходить в школу, для снижения риска детского травматизма и пре</w:t>
      </w:r>
      <w:r w:rsidR="001A54E3">
        <w:rPr>
          <w:rFonts w:ascii="Times New Roman" w:hAnsi="Times New Roman" w:cs="Times New Roman"/>
          <w:sz w:val="28"/>
        </w:rPr>
        <w:t>дупреждения опасных ситуаций, вы</w:t>
      </w:r>
      <w:r w:rsidRPr="00EF75A9">
        <w:rPr>
          <w:rFonts w:ascii="Times New Roman" w:hAnsi="Times New Roman" w:cs="Times New Roman"/>
          <w:sz w:val="28"/>
        </w:rPr>
        <w:t xml:space="preserve"> должны: </w:t>
      </w:r>
    </w:p>
    <w:p w:rsidR="001A54E3" w:rsidRDefault="001A54E3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про</w:t>
      </w:r>
      <w:r w:rsidR="00EF75A9" w:rsidRPr="00EF75A9">
        <w:rPr>
          <w:rFonts w:ascii="Times New Roman" w:hAnsi="Times New Roman" w:cs="Times New Roman"/>
          <w:sz w:val="28"/>
        </w:rPr>
        <w:t xml:space="preserve">вести хотя бы один разговор с ребёнком по безопасному поведению на улице. </w:t>
      </w:r>
    </w:p>
    <w:p w:rsidR="001A54E3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Пусть дети в начале разговора назовут те разновидности опасности, с которыми им приходится встречаться на улице. Если есть возможность, то предварительно уточните у детей об опасностях, с которыми, как они считают, дети могут столкнуться по дороге в школу, а потом сопоставьте со своими наблюдениями.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Очень часто представление взрослых и детей об опасностях, подстерегающих их на улице, не совпадает. Стоит особенно подробно разобрать все возможные ситуации. </w:t>
      </w:r>
    </w:p>
    <w:p w:rsidR="001A54E3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Список опасностей может быть, например, следующим: </w:t>
      </w:r>
    </w:p>
    <w:p w:rsidR="001A54E3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движущиеся автомобили, оживленные дороги и все, что с ними связано; </w:t>
      </w:r>
    </w:p>
    <w:p w:rsidR="001A54E3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автомобили и другие транспортные средства, припаркованные во дворах и на обочинах дорог; </w:t>
      </w:r>
    </w:p>
    <w:p w:rsidR="001A54E3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постройки, деревья и прочие объекты, закрывающие обзор пешеходам; скользкие дороги и тротуары; </w:t>
      </w:r>
    </w:p>
    <w:p w:rsidR="001A54E3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lastRenderedPageBreak/>
        <w:t xml:space="preserve">канализационные люки; </w:t>
      </w:r>
    </w:p>
    <w:p w:rsidR="001A54E3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строительные леса, лестницы и т.п.; </w:t>
      </w:r>
    </w:p>
    <w:p w:rsidR="001A54E3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сосульки на крышах домов в зимне-весенний период; </w:t>
      </w:r>
    </w:p>
    <w:p w:rsidR="001A54E3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отсутствие освещения; животные (агрессивные уличные и домашние собаки; кошки и птицы как источник переноса инфекций и пр.); </w:t>
      </w:r>
    </w:p>
    <w:p w:rsidR="001A54E3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>люди, склонные к агрессивному поведению (пьяные, неадекватные и т.п.);</w:t>
      </w:r>
      <w:r>
        <w:rPr>
          <w:rFonts w:ascii="Times New Roman" w:hAnsi="Times New Roman" w:cs="Times New Roman"/>
          <w:sz w:val="28"/>
        </w:rPr>
        <w:t xml:space="preserve"> </w:t>
      </w:r>
      <w:r w:rsidRPr="00EF75A9">
        <w:rPr>
          <w:rFonts w:ascii="Times New Roman" w:hAnsi="Times New Roman" w:cs="Times New Roman"/>
          <w:sz w:val="28"/>
        </w:rPr>
        <w:t xml:space="preserve">уличные грабители и хулиганы.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Задача родителей — не запугать детей, а предупредить их о возможных опасностях.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 должны быть внимательны и учитывать индивидуальные психологические особенности каждого ребёнка. </w:t>
      </w:r>
    </w:p>
    <w:p w:rsidR="001A54E3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1.2. Обойти с ним все близлежащие улицы, отмечая потенциально опасные места.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пешеходный переход без светофора, улица и участки, где не затруднен переход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</w:t>
      </w:r>
      <w:r w:rsidRPr="00EF75A9">
        <w:rPr>
          <w:rFonts w:ascii="Times New Roman" w:hAnsi="Times New Roman" w:cs="Times New Roman"/>
          <w:sz w:val="28"/>
        </w:rPr>
        <w:t>. Обозначьте «островки безопасности». Ими могут быть: школа (там почти всегда есть охранник), продуктовый магазин и банк (по той же причине), от</w:t>
      </w:r>
      <w:r w:rsidR="001A54E3">
        <w:rPr>
          <w:rFonts w:ascii="Times New Roman" w:hAnsi="Times New Roman" w:cs="Times New Roman"/>
          <w:sz w:val="28"/>
        </w:rPr>
        <w:t>деление по</w:t>
      </w:r>
      <w:r w:rsidRPr="00EF75A9">
        <w:rPr>
          <w:rFonts w:ascii="Times New Roman" w:hAnsi="Times New Roman" w:cs="Times New Roman"/>
          <w:sz w:val="28"/>
        </w:rPr>
        <w:t xml:space="preserve">лиции, часть пожарной охраны, библиотека и т.п.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2. Разработайте маршрут движения ребенка «ДОМ-ШКОЛА-ДОМ».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3. Пройдите с ребенком этим маршрутом в спокойном темпе, засеките время движения по данному маршруту. </w:t>
      </w:r>
    </w:p>
    <w:p w:rsidR="001A54E3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>4. Нарисуйте план разработанного маршрута, нанеся его на схему расположения улиц от дома до школы. При оформлении маршрута на листе сплошной линией со стрелкой под циф</w:t>
      </w:r>
      <w:r>
        <w:rPr>
          <w:rFonts w:ascii="Times New Roman" w:hAnsi="Times New Roman" w:cs="Times New Roman"/>
          <w:sz w:val="28"/>
        </w:rPr>
        <w:t>рой «1»</w:t>
      </w:r>
      <w:r w:rsidR="001A54E3">
        <w:rPr>
          <w:rFonts w:ascii="Times New Roman" w:hAnsi="Times New Roman" w:cs="Times New Roman"/>
          <w:sz w:val="28"/>
        </w:rPr>
        <w:t xml:space="preserve"> </w:t>
      </w:r>
      <w:r w:rsidRPr="00EF75A9">
        <w:rPr>
          <w:rFonts w:ascii="Times New Roman" w:hAnsi="Times New Roman" w:cs="Times New Roman"/>
          <w:sz w:val="28"/>
        </w:rPr>
        <w:t>над линией обозначается путь движения из дома в школу, путь из школы домой обозначается так же, возможно другим цветом, только над линией ста</w:t>
      </w:r>
      <w:r>
        <w:rPr>
          <w:rFonts w:ascii="Times New Roman" w:hAnsi="Times New Roman" w:cs="Times New Roman"/>
          <w:sz w:val="28"/>
        </w:rPr>
        <w:t>вится цифра «2»</w:t>
      </w:r>
      <w:r w:rsidRPr="00EF75A9">
        <w:rPr>
          <w:rFonts w:ascii="Times New Roman" w:hAnsi="Times New Roman" w:cs="Times New Roman"/>
          <w:sz w:val="28"/>
        </w:rPr>
        <w:t>.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Укажите на плане время движения. Сделайте копию плана маршрута, укажите на нем имена, отчества номера телефонов обоих родителей, имя фамилию и номер телефона ребенка, отдайте копию плана маршрута классному руководителю.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5. Заключите договор с ребенком, согласно которому он будет двигаться только по согласованному с вами безопасному маршруту, не будет нигде срезать путь, а также не будет оставаться на школьном дворе, когда все одноклассники уже разошлись по домам. Этот договор — основа уличной безопасности. Но в первое время установите негласный контроль за передвижениями ребенка. </w:t>
      </w:r>
    </w:p>
    <w:p w:rsidR="001A54E3" w:rsidRDefault="001A54E3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1A54E3" w:rsidRDefault="001A54E3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1A54E3" w:rsidRDefault="001A54E3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Шаг</w:t>
      </w:r>
      <w:r w:rsidR="00EF75A9" w:rsidRPr="00EF75A9">
        <w:rPr>
          <w:rFonts w:ascii="Times New Roman" w:hAnsi="Times New Roman" w:cs="Times New Roman"/>
          <w:b/>
          <w:sz w:val="28"/>
        </w:rPr>
        <w:t xml:space="preserve"> 3.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b/>
          <w:sz w:val="28"/>
        </w:rPr>
        <w:t>Порядок использования маршрута «ДОМ-ШКОЛА-ДОМ»,</w:t>
      </w:r>
      <w:r w:rsidRPr="00EF75A9">
        <w:rPr>
          <w:rFonts w:ascii="Times New Roman" w:hAnsi="Times New Roman" w:cs="Times New Roman"/>
          <w:sz w:val="28"/>
        </w:rPr>
        <w:t xml:space="preserve">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1. После составления маршрута родители, сопровождающие сына или дочь в школу и обратно,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2. Сопровождая школьника,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</w:rPr>
      </w:pPr>
      <w:r w:rsidRPr="00EF75A9">
        <w:rPr>
          <w:rFonts w:ascii="Times New Roman" w:hAnsi="Times New Roman" w:cs="Times New Roman"/>
          <w:sz w:val="28"/>
        </w:rPr>
        <w:t xml:space="preserve">3. Крайне важно добиваться, чтобы любой предмет, мешающий осмотреть улицу, сам по себе рассматривался школьниками как сигнал опасности. </w:t>
      </w:r>
    </w:p>
    <w:p w:rsidR="00EF75A9" w:rsidRPr="001A54E3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8"/>
        </w:rPr>
      </w:pPr>
      <w:r w:rsidRPr="001A54E3">
        <w:rPr>
          <w:rFonts w:ascii="Times New Roman" w:hAnsi="Times New Roman" w:cs="Times New Roman"/>
          <w:b/>
          <w:i/>
          <w:sz w:val="28"/>
        </w:rPr>
        <w:t>Советы для родителей по правилам дорожного движения</w:t>
      </w:r>
      <w:r w:rsidRPr="001A54E3">
        <w:rPr>
          <w:rFonts w:ascii="Times New Roman" w:hAnsi="Times New Roman" w:cs="Times New Roman"/>
          <w:i/>
          <w:sz w:val="28"/>
        </w:rPr>
        <w:t xml:space="preserve">  </w:t>
      </w:r>
    </w:p>
    <w:p w:rsidR="00EF75A9" w:rsidRPr="001A54E3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8"/>
        </w:rPr>
      </w:pPr>
      <w:r w:rsidRPr="001A54E3">
        <w:rPr>
          <w:rFonts w:ascii="Times New Roman" w:hAnsi="Times New Roman" w:cs="Times New Roman"/>
          <w:i/>
          <w:sz w:val="28"/>
        </w:rPr>
        <w:t>Личный пример родителей — самый эффективный урок для ребенка при</w:t>
      </w:r>
      <w:r w:rsidRPr="001A54E3">
        <w:rPr>
          <w:rFonts w:ascii="Times New Roman" w:hAnsi="Times New Roman" w:cs="Times New Roman"/>
          <w:i/>
          <w:sz w:val="28"/>
        </w:rPr>
        <w:sym w:font="Symbol" w:char="F0A7"/>
      </w:r>
      <w:r w:rsidRPr="001A54E3">
        <w:rPr>
          <w:rFonts w:ascii="Times New Roman" w:hAnsi="Times New Roman" w:cs="Times New Roman"/>
          <w:i/>
          <w:sz w:val="28"/>
        </w:rPr>
        <w:t xml:space="preserve"> формировании мировоззрения и культуры поведения, в том числе и на дорогах.  </w:t>
      </w:r>
    </w:p>
    <w:p w:rsidR="00EF75A9" w:rsidRPr="001A54E3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8"/>
        </w:rPr>
      </w:pPr>
      <w:r w:rsidRPr="001A54E3">
        <w:rPr>
          <w:rFonts w:ascii="Times New Roman" w:hAnsi="Times New Roman" w:cs="Times New Roman"/>
          <w:i/>
          <w:sz w:val="28"/>
        </w:rPr>
        <w:t>Переход через проезжую часть только в разрешенных местах, соблюдая</w:t>
      </w:r>
      <w:r w:rsidRPr="001A54E3">
        <w:rPr>
          <w:rFonts w:ascii="Times New Roman" w:hAnsi="Times New Roman" w:cs="Times New Roman"/>
          <w:i/>
          <w:sz w:val="28"/>
        </w:rPr>
        <w:sym w:font="Symbol" w:char="F0A7"/>
      </w:r>
      <w:r w:rsidRPr="001A54E3">
        <w:rPr>
          <w:rFonts w:ascii="Times New Roman" w:hAnsi="Times New Roman" w:cs="Times New Roman"/>
          <w:i/>
          <w:sz w:val="28"/>
        </w:rPr>
        <w:t xml:space="preserve"> правила дорожного движения.  </w:t>
      </w:r>
    </w:p>
    <w:p w:rsidR="00EF75A9" w:rsidRPr="001A54E3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8"/>
        </w:rPr>
      </w:pPr>
      <w:r w:rsidRPr="001A54E3">
        <w:rPr>
          <w:rFonts w:ascii="Times New Roman" w:hAnsi="Times New Roman" w:cs="Times New Roman"/>
          <w:i/>
          <w:sz w:val="28"/>
        </w:rPr>
        <w:t xml:space="preserve">Во время движения с ребенком по тротуару держитесь относительно ребенка стороны проезжей части.  </w:t>
      </w:r>
    </w:p>
    <w:p w:rsidR="00EF75A9" w:rsidRPr="001A54E3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i/>
        </w:rPr>
      </w:pPr>
      <w:r w:rsidRPr="001A54E3">
        <w:rPr>
          <w:rFonts w:ascii="Times New Roman" w:hAnsi="Times New Roman" w:cs="Times New Roman"/>
          <w:i/>
          <w:sz w:val="28"/>
        </w:rPr>
        <w:t xml:space="preserve">Поощряйте участие ребенка в мероприятиях по профилактике детского дорожно-транспортного травматизма. </w:t>
      </w: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EF75A9" w:rsidRDefault="00EF75A9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</w:pPr>
    </w:p>
    <w:p w:rsidR="007F1A12" w:rsidRPr="001A54E3" w:rsidRDefault="007F1A12" w:rsidP="007F1A12">
      <w:pPr>
        <w:pStyle w:val="a3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54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Рекомендации для родителей по организации образовательного процесса в гимназии (приняты по итогам совещаний администрации с классными родительскими комитетами):</w:t>
      </w:r>
    </w:p>
    <w:p w:rsidR="007F1A12" w:rsidRDefault="007F1A12" w:rsidP="007F1A1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приходят в гимназию на занятия за 1</w:t>
      </w:r>
      <w:r w:rsidR="001A54E3">
        <w:rPr>
          <w:rFonts w:ascii="Times New Roman" w:hAnsi="Times New Roman" w:cs="Times New Roman"/>
          <w:i/>
          <w:sz w:val="28"/>
        </w:rPr>
        <w:t>5 минут до начала первого урока</w:t>
      </w:r>
      <w:r>
        <w:rPr>
          <w:rFonts w:ascii="Times New Roman" w:hAnsi="Times New Roman" w:cs="Times New Roman"/>
          <w:i/>
          <w:sz w:val="28"/>
        </w:rPr>
        <w:t>.</w:t>
      </w:r>
    </w:p>
    <w:p w:rsidR="007F1A12" w:rsidRDefault="007F1A12" w:rsidP="007F1A1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Необходимо приучать детей к самостоятельности, </w:t>
      </w:r>
      <w:r w:rsidR="001A54E3">
        <w:rPr>
          <w:rFonts w:ascii="Times New Roman" w:hAnsi="Times New Roman" w:cs="Times New Roman"/>
          <w:i/>
          <w:sz w:val="28"/>
        </w:rPr>
        <w:t xml:space="preserve">они должны </w:t>
      </w:r>
      <w:r>
        <w:rPr>
          <w:rFonts w:ascii="Times New Roman" w:hAnsi="Times New Roman" w:cs="Times New Roman"/>
          <w:i/>
          <w:sz w:val="28"/>
        </w:rPr>
        <w:t>следит</w:t>
      </w:r>
      <w:r w:rsidR="001A54E3">
        <w:rPr>
          <w:rFonts w:ascii="Times New Roman" w:hAnsi="Times New Roman" w:cs="Times New Roman"/>
          <w:i/>
          <w:sz w:val="28"/>
        </w:rPr>
        <w:t>ь за своим внешним видом.</w:t>
      </w:r>
    </w:p>
    <w:p w:rsidR="007F1A12" w:rsidRDefault="007F1A12" w:rsidP="007F1A1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должны бережно относиться к личным вещам, имуществу гимназии, полученным учебникам. Учебники должны иметь снимающиеся  обложки.</w:t>
      </w:r>
    </w:p>
    <w:p w:rsidR="007F1A12" w:rsidRDefault="007F1A12" w:rsidP="007F1A1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Родителям необходимо проводить дома беседы с детьми о поведении на уроках и переменах, о недопустимости физического и морального насилия над сверстниками.</w:t>
      </w:r>
    </w:p>
    <w:p w:rsidR="007F1A12" w:rsidRDefault="007F1A12" w:rsidP="007F1A1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Необходимо прививать детям соблюдение правил личной гигиены (мыть руки, пищу принимать в столовой, пользоваться одноразовыми стаканчиками). Исключить хранение </w:t>
      </w:r>
      <w:r>
        <w:rPr>
          <w:rFonts w:ascii="Times New Roman" w:hAnsi="Times New Roman" w:cs="Times New Roman"/>
          <w:i/>
          <w:sz w:val="28"/>
          <w:szCs w:val="28"/>
        </w:rPr>
        <w:t>в портфелях продуктов питания, не приносить скоропортящиеся продукты.</w:t>
      </w:r>
    </w:p>
    <w:p w:rsidR="007F1A12" w:rsidRDefault="007F1A12" w:rsidP="007F1A1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Исключить угощение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родителями других детей класса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принесенными из дома или магазина продуктами (санитарно-гигиенические требования, возражения части родителей).</w:t>
      </w:r>
    </w:p>
    <w:p w:rsidR="007F1A12" w:rsidRDefault="007F1A12" w:rsidP="007F1A1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Родителям при посещении столовой соблюдать санитарно-гигиенические требования</w:t>
      </w:r>
      <w:r w:rsidRPr="00AA265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(снимать верхнюю одежду, не складывать личные вещи на обеденные столы).</w:t>
      </w:r>
    </w:p>
    <w:p w:rsidR="007F1A12" w:rsidRDefault="007F1A12" w:rsidP="007F1A1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Родителям соблюдать пропускной режим, выполнять Инструкцию о пропускном режиме (с которой ознакомлены под роспись) и законные требования охранников.</w:t>
      </w:r>
    </w:p>
    <w:p w:rsidR="007F1A12" w:rsidRDefault="007F1A12" w:rsidP="007F1A1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Контролировать сборы ребенка на занятия, исключить принос ребенком посторонних предметов, которые не нужны для образовательного процесса.</w:t>
      </w:r>
    </w:p>
    <w:p w:rsidR="007F1A12" w:rsidRDefault="007F1A12" w:rsidP="007F1A1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Вести разъяснительную работу с детьми об ограниченном использовании сотовых телефонов в гимназии (во время уроков и перемен телефоны должны находиться в портфелях на беззвучном режиме).</w:t>
      </w:r>
    </w:p>
    <w:p w:rsidR="007F1A12" w:rsidRDefault="007F1A12" w:rsidP="007F1A1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Родителям и детям выполнять правила поведения на территории гимназии. Играть после уроков только на стадионе.</w:t>
      </w:r>
    </w:p>
    <w:p w:rsidR="007F1A12" w:rsidRDefault="007F1A12" w:rsidP="007F1A1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должны знать и выполнять правила внутреннего распорядка для учащихся, установленные в гимназии (размещены на сайте гимназии).</w:t>
      </w:r>
    </w:p>
    <w:p w:rsidR="00937D1B" w:rsidRDefault="00937D1B" w:rsidP="00937D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937D1B" w:rsidRDefault="00937D1B" w:rsidP="00937D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937D1B" w:rsidRDefault="00937D1B" w:rsidP="00937D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937D1B" w:rsidRDefault="00937D1B" w:rsidP="00937D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937D1B" w:rsidRDefault="00937D1B" w:rsidP="00937D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937D1B" w:rsidRDefault="00937D1B" w:rsidP="00937D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937D1B" w:rsidRDefault="00937D1B" w:rsidP="00937D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937D1B" w:rsidRDefault="00937D1B" w:rsidP="00937D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937D1B" w:rsidRDefault="00937D1B" w:rsidP="00937D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937D1B" w:rsidRDefault="00937D1B" w:rsidP="00937D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lastRenderedPageBreak/>
        <w:t>Основные опасности, с которыми может столкнуться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 ребенок в социальных сетях: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могут получить доступ к </w:t>
      </w:r>
      <w:r w:rsidRPr="00937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неподходящей их возрасту информации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. К ней относятся: порнография, дезинформация, пропаганда ненависти, насилия, жестокости, экстремизма. Существуют сайты, предлагающие инструкцию по изготовлению взрывчатых веществ, продающие оружие, алкоголь, отравляющие  вещества, наркотики.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На сайтах ребенок может </w:t>
      </w:r>
      <w:r w:rsidRPr="00937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пострадать от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937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кибербуллинга</w:t>
      </w:r>
      <w:proofErr w:type="spellEnd"/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- сетевой травли с оскорблениями и угрозами. Это могут быть сетевые хулиганы или знакомые, которые специально провоцируют конфликт. (</w:t>
      </w:r>
      <w:r w:rsidRPr="00937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Попросите ребенка игнорировать сообщения от них и оставить оскорбительные письма в качестве доказательства, если нужно будет наказать адресантов).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3.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могут выдать важную и </w:t>
      </w:r>
      <w:r w:rsidRPr="00937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личную информацию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, заполняя анкеты и принимая участие в онлайн-конкурсах и стать жертвой безответственных торговцев, интернет-преступников. </w:t>
      </w:r>
      <w:r w:rsidRPr="00937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Информация, размещенная детьми в социальных сетях, может быть найдена и использована кем угодно.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нередко добавляют в друзья </w:t>
      </w:r>
      <w:r w:rsidRPr="00937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подозрительных незнакомцев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Это могут быть как безобидные </w:t>
      </w:r>
      <w:proofErr w:type="spellStart"/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фейковые</w:t>
      </w:r>
      <w:proofErr w:type="spellEnd"/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(ненастоящие) странички одноклассников, так и аккаунты людей с недобрыми намерениями, например, с целью виртуального совращения детей. Дети могут стать жертвой </w:t>
      </w:r>
      <w:proofErr w:type="spellStart"/>
      <w:r w:rsidRPr="00937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киберманьяков</w:t>
      </w:r>
      <w:proofErr w:type="spellEnd"/>
      <w:r w:rsidRPr="00937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, похитителей, педофилов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, ищущих личной встречи с ребёнком</w:t>
      </w:r>
      <w:r w:rsidRPr="00937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. (Расскажите ребенку, что встречаться с сетевыми «</w:t>
      </w:r>
      <w:proofErr w:type="spellStart"/>
      <w:r w:rsidRPr="00937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френдами</w:t>
      </w:r>
      <w:proofErr w:type="spellEnd"/>
      <w:r w:rsidRPr="00937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 в реальной жизни недопустимо, что часто это не те люди, за которых себя выдают. О подобных приглашениях лучше сразу сообщать родителям).</w:t>
      </w:r>
    </w:p>
    <w:p w:rsid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5. 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В настоящее время в Интернете действуют</w:t>
      </w:r>
      <w:r w:rsidRPr="00937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Pr="00937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сообщества, направленные на распространение среди детей суицидальных идей.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Группа неизвестных, действующих через суицидальные группы «Синий кит», «Разбуди меня в 4:20», «f57», «Тихий дом», «50 дней до </w:t>
      </w:r>
      <w:proofErr w:type="gramStart"/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моего..</w:t>
      </w:r>
      <w:proofErr w:type="gramEnd"/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» и другие,  принуждают  детей  к сведению счетов с жизнью</w:t>
      </w: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 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В связи с опасными играми в сети Интернет родителям  подростков стоит проверить, в каких группах дети находятся в социальных сетях и обратить особое внимание на их поведение!!!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6.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могут </w:t>
      </w:r>
      <w:r w:rsidRPr="00937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потратить родительские деньги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</w:t>
      </w:r>
      <w:proofErr w:type="spellStart"/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соцсетях</w:t>
      </w:r>
      <w:proofErr w:type="spellEnd"/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правило, юные пользователи подписываются на дорогостоящие сервисы из-за своей невнимательности и неосторожности или пользуются банковскими картами родителей, чтобы оплатить игры. (</w:t>
      </w:r>
      <w:r w:rsidRPr="00937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Поэтому, не нужно сохранять на домашнем компьютере, доступном ребенку, логины и пароли от финансовых сервисов).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7.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В интернете, помимо опасностей социальных, есть ещё опасности технические. Дети могут получить </w:t>
      </w:r>
      <w:r w:rsidRPr="00937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ссылки на опасные программы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заражают компьютеры вирусами и могут привести в поломке. Хакеры подбирают пароли к чужим страницам и </w:t>
      </w:r>
      <w:r w:rsidRPr="00937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«взламывают аккаунты», 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или мошенники создают </w:t>
      </w:r>
      <w:proofErr w:type="spellStart"/>
      <w:r w:rsidRPr="00937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фишинговые</w:t>
      </w:r>
      <w:proofErr w:type="spellEnd"/>
      <w:r w:rsidRPr="00937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 </w:t>
      </w:r>
      <w:r w:rsidRPr="00937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(поддельные)</w:t>
      </w:r>
      <w:r w:rsidRPr="00937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 сайты 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и страницы для кражи чужих паролей, личных данных с целью хулиганства, вымогательства и др. (</w:t>
      </w:r>
      <w:r w:rsidRPr="00937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Нужно со</w:t>
      </w:r>
      <w:r w:rsidRPr="00937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lastRenderedPageBreak/>
        <w:t>блюдать все меры предосторожности: не открывать сообщения от неизвестных, не отвечать им, не переходить по указанным ссылкам).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 сегодняшний день опасными социальными сетями являются - «</w:t>
      </w:r>
      <w:proofErr w:type="spellStart"/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Вконтакте</w:t>
      </w:r>
      <w:proofErr w:type="spellEnd"/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 (самая опасная</w:t>
      </w:r>
      <w:proofErr w:type="gramStart"/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),  «</w:t>
      </w:r>
      <w:proofErr w:type="gramEnd"/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Одноклассники»,  Интернет-магазины, сайты с порнографией и эротикой, веб-почта и нелегальный софт (программа, которую используют, не имея прав на это).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Несколько советов по защите детей от угроз </w:t>
      </w:r>
      <w:proofErr w:type="spellStart"/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соцсетей</w:t>
      </w:r>
      <w:proofErr w:type="spellEnd"/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: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 Поставьте компьютер в общую комнату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, компьютер не должен быть личным и стоять у ребенка в комнате.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Контролируйте деятельность детей в Интернете с помощью современных программ,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чтобы отфильтровать вредное содержание и узнать, какие сайты посещает ребенок.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 Поговорите со своими детьми-подростками о содержимом в Интернете,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предназначенном для взрослых, и порнографии.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 Объясните, что Интернет - это всего лишь способ получить нужную информацию.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И не все, что дети читают или видят в Интернете,  правда.   </w:t>
      </w: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 Поговорите с детьми об их опыте общения в социальных сетях.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Попросите их общаться только  с теми, кого они знают. 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Проследите за тем, чтобы дети не указывали полные имена, контактные данные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свои и друзей,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обсуждали информацию о благосостоянии семьи или личных проблемах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при общении в Интернете. Следите за тем, какие фотографии публикуют ваши дети-подростки.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 Расскажите детям об интернет-угрозах.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Если им угрожают через Интернет, то они должны немедленно сообщить об этом родителям, и вы вместе найдете выход из любой сложившейся ситуации.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Обсудите со своими детьми-подростками азартные игры в Интернете,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 и риски, связанные с ними. </w:t>
      </w: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Научите ребенка не делать ничего в Интернете, что требует оплаты,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без вашего разрешения.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Полностью оградить ребенка от Интернета было бы неправильным. Запрещать ребенку регистрацию в социальных сетях - неразумно и несовременно. 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Главное в безопасности ребенка, который работает в Интернете, - </w:t>
      </w:r>
      <w:bookmarkStart w:id="1" w:name="keyword3"/>
      <w:bookmarkEnd w:id="1"/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доверительные отношения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37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 родителями.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Станьте друзьями для своих детей: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старшими, мудрыми и опытными, с которыми хочется поговорить на любую тему с удовольствием. Чаще беседуйте с детьми, читайте вместе книги, смотрите фильмы, играйте в совместные игры, отдыхайте всей семьей.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Найдите для ребенка занятие по душе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,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предложите ему творческие и спортивные кружки, где он сможет дать выход накопившейся энергии. Только живое общение и увлекательные занятия отвлекут юного пользователя от полного погружения в виртуальную реальность.  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Помните: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</w:t>
      </w:r>
      <w:r w:rsidRPr="00937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вы – пример для ваших детей.</w:t>
      </w: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  Желая оградить ребенка от неправильного контента (информации) и сформировать верное восприятие</w:t>
      </w:r>
    </w:p>
    <w:p w:rsidR="00937D1B" w:rsidRPr="00937D1B" w:rsidRDefault="00937D1B" w:rsidP="0093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D1B">
        <w:rPr>
          <w:rFonts w:ascii="Times New Roman" w:eastAsia="Times New Roman" w:hAnsi="Times New Roman" w:cs="Times New Roman"/>
          <w:color w:val="111111"/>
          <w:sz w:val="28"/>
          <w:szCs w:val="28"/>
        </w:rPr>
        <w:t>мира, контролируйте свое поведение. Не играйте в жестокие компьютерные игры, «не пропадайте» в Интернете. Дети – отражение нас самих.</w:t>
      </w:r>
    </w:p>
    <w:p w:rsidR="00937D1B" w:rsidRPr="00937D1B" w:rsidRDefault="00937D1B" w:rsidP="00937D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8053B" w:rsidRDefault="0038053B"/>
    <w:sectPr w:rsidR="0038053B" w:rsidSect="0054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83561"/>
    <w:multiLevelType w:val="hybridMultilevel"/>
    <w:tmpl w:val="FB161EC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12"/>
    <w:rsid w:val="001677D3"/>
    <w:rsid w:val="001A54E3"/>
    <w:rsid w:val="00211FA8"/>
    <w:rsid w:val="0038053B"/>
    <w:rsid w:val="005252FC"/>
    <w:rsid w:val="00541BAF"/>
    <w:rsid w:val="007F1A12"/>
    <w:rsid w:val="00937D1B"/>
    <w:rsid w:val="00AE1873"/>
    <w:rsid w:val="00C52E38"/>
    <w:rsid w:val="00EF75A9"/>
    <w:rsid w:val="00F1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B0DDD-348E-40A9-935B-FF937A88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7D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A1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37D1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93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37D1B"/>
    <w:rPr>
      <w:b/>
      <w:bCs/>
    </w:rPr>
  </w:style>
  <w:style w:type="character" w:customStyle="1" w:styleId="apple-converted-space">
    <w:name w:val="apple-converted-space"/>
    <w:basedOn w:val="a0"/>
    <w:rsid w:val="00937D1B"/>
  </w:style>
  <w:style w:type="character" w:styleId="a6">
    <w:name w:val="Emphasis"/>
    <w:basedOn w:val="a0"/>
    <w:uiPriority w:val="20"/>
    <w:qFormat/>
    <w:rsid w:val="00937D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"Гимназия 27"</Company>
  <LinksUpToDate>false</LinksUpToDate>
  <CharactersWithSpaces>13395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"Гимназия 27"</dc:creator>
  <cp:lastModifiedBy>лена</cp:lastModifiedBy>
  <cp:revision>3</cp:revision>
  <dcterms:created xsi:type="dcterms:W3CDTF">2020-10-28T17:47:00Z</dcterms:created>
  <dcterms:modified xsi:type="dcterms:W3CDTF">2020-10-28T17:47:00Z</dcterms:modified>
</cp:coreProperties>
</file>